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40" w:rsidRDefault="00880C40" w:rsidP="00880C4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</w:t>
      </w:r>
    </w:p>
    <w:p w:rsidR="00880C40" w:rsidRDefault="00880C40" w:rsidP="00880C40">
      <w:pPr>
        <w:ind w:right="-1"/>
        <w:jc w:val="center"/>
        <w:rPr>
          <w:sz w:val="28"/>
          <w:szCs w:val="28"/>
        </w:rPr>
      </w:pP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Требования правил пожарной безопасности в 2019 году определяются сразу несколькими нормативными документами, в число которых входят как Федеральные законы, так и отраслевые акты. Важность их соблюдения не требует дополнительного разъяснения, так как абсолютно любому здраво рассуждающему </w:t>
      </w:r>
      <w:proofErr w:type="gramStart"/>
      <w:r>
        <w:rPr>
          <w:color w:val="353535"/>
          <w:sz w:val="28"/>
          <w:szCs w:val="28"/>
        </w:rPr>
        <w:t>человеку</w:t>
      </w:r>
      <w:proofErr w:type="gramEnd"/>
      <w:r>
        <w:rPr>
          <w:color w:val="353535"/>
          <w:sz w:val="28"/>
          <w:szCs w:val="28"/>
        </w:rPr>
        <w:t xml:space="preserve"> очевидно, что просто необходимо защитить плоды своего зачастую многолетнего труда от опасности уничтожения в течение нескольких минут в результате действия огня.</w:t>
      </w:r>
    </w:p>
    <w:p w:rsidR="00880C40" w:rsidRDefault="00880C40" w:rsidP="00880C40">
      <w:pPr>
        <w:pStyle w:val="2"/>
        <w:shd w:val="clear" w:color="auto" w:fill="FFFFFF"/>
        <w:spacing w:before="495" w:after="195" w:line="645" w:lineRule="atLeast"/>
        <w:jc w:val="center"/>
        <w:rPr>
          <w:rFonts w:ascii="Times New Roman" w:hAnsi="Times New Roman" w:cs="Times New Roman"/>
          <w:color w:val="89141A"/>
          <w:sz w:val="28"/>
          <w:szCs w:val="28"/>
        </w:rPr>
      </w:pPr>
      <w:r>
        <w:rPr>
          <w:rFonts w:ascii="Times New Roman" w:hAnsi="Times New Roman" w:cs="Times New Roman"/>
          <w:color w:val="89141A"/>
          <w:sz w:val="28"/>
          <w:szCs w:val="28"/>
        </w:rPr>
        <w:t>Основные законодательные акты, которые регламентируют вопросы безопасности от пожара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В первую очередь, требования норм пожарной безопасности к зданиям и их владельцам или эксплуатирующим организациям сформулированы в двух Федеральных законах: ФЗ №69-ФЗ от 21.12.1994 г. и ФЗ №184-ФЗ от 27.12.2002 г., которые называются, соответственно, «О пожарной безопасности» и «О техническом регулировании». В них даны основные понятия и термины, касающиеся рассматриваемой темы, а также указаны уполномоченные органы, занимающиеся регулированием данной сферы деятельности, и принципы, по которым они должны работать.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Более конкретную информацию, предоставляет заинтересованным лицам Технический регламент о требованиях пожарной безопасности 123-ФЗ. Это уже третий по счету Федеральный закон, принятый законодателями по данному вопросу, что еще раз подчеркивает его важность и актуальность. Он содержит вполне конкретные и четко описанные требования к различным предприятиям, зданиям и помещениям, которые ими используются для осуществления своей деятельности.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Следует обязательно упомянуть и еще один немаловажный документ, а именно ГОСТ 12.1.004-91, разработанный еще в СССР, но по-прежнему актуальный до сих пор. Он содержит систему стандартов, которые связаны с обеспечением и соблюдением пожарной безопасности труда на предприятиях. При этом он, что вполне естественно, является обязательным для выполнения всеми хозяйствующими субъектами на территории РФ</w:t>
      </w:r>
      <w:proofErr w:type="gramStart"/>
      <w:r>
        <w:rPr>
          <w:color w:val="353535"/>
          <w:sz w:val="28"/>
          <w:szCs w:val="28"/>
        </w:rPr>
        <w:t>..</w:t>
      </w:r>
      <w:proofErr w:type="gramEnd"/>
    </w:p>
    <w:p w:rsidR="00880C40" w:rsidRDefault="00880C40" w:rsidP="00880C40">
      <w:pPr>
        <w:pStyle w:val="2"/>
        <w:shd w:val="clear" w:color="auto" w:fill="FFFFFF"/>
        <w:spacing w:before="495" w:after="195" w:line="645" w:lineRule="atLeast"/>
        <w:jc w:val="center"/>
        <w:rPr>
          <w:rFonts w:ascii="Times New Roman" w:hAnsi="Times New Roman" w:cs="Times New Roman"/>
          <w:color w:val="89141A"/>
          <w:sz w:val="28"/>
          <w:szCs w:val="28"/>
        </w:rPr>
      </w:pPr>
      <w:r>
        <w:rPr>
          <w:rFonts w:ascii="Times New Roman" w:hAnsi="Times New Roman" w:cs="Times New Roman"/>
          <w:color w:val="89141A"/>
          <w:sz w:val="28"/>
          <w:szCs w:val="28"/>
        </w:rPr>
        <w:t>Основные требования пожарной безопасности к организациям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Основные положения Технического регламента, содержащегося в ФЗ №123-ФЗ, показывают, что соответствие объекта требованиям пожарной безопасности возможно при соблюдении ряда обязательных условий.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lastRenderedPageBreak/>
        <w:t>Во-первых, любое сооружение или здание должно иметь специально разработанную систему, цель которой – обеспечение требуемого законодательными документами уровня защиты от действия огня и сопутствующих факторов. Она должна предусматривать в своем составе не только средства тушения пожара, но и мероприятия по предотвращению его возникновения, а также профилактике появления потенциально опасных ситуаций.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Во-вторых, здание или сооружение в случае пожара должно сохранять устойчивость и конструктивную целостность в течение определенного времени. Это является одним из важнейших вопросов, связанных с обеспечением защиты жизни и здоровья людей, которым должна быть предоставлена возможность покинуть горящий дом, офис или общественную постройку. Именно поэтому соблюдение нормативных требований пожарной безопасности к эвакуации всегда проверяется контролирующими органами в первую очередь.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В-третьих, при проектировании, строительстве, а затем и эксплуатации здания должны быть разработаны и реализованы меры, которые направлены на ограничение возникновения и дальнейшего распространения опасных и вредных факторов, проявляющихся при пожаре. На это обычно направлено действие систем тушения, сигнализации и оповещения, а также </w:t>
      </w:r>
      <w:proofErr w:type="spellStart"/>
      <w:r>
        <w:rPr>
          <w:color w:val="353535"/>
          <w:sz w:val="28"/>
          <w:szCs w:val="28"/>
        </w:rPr>
        <w:t>антизадымления</w:t>
      </w:r>
      <w:proofErr w:type="spellEnd"/>
      <w:r>
        <w:rPr>
          <w:color w:val="353535"/>
          <w:sz w:val="28"/>
          <w:szCs w:val="28"/>
        </w:rPr>
        <w:t>.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Четвертым по очередности, но одним из наиболее важных, является требование, предъявляемое ко всем зданиям, о соблюдении мер по недопущению распространения огня на близлежащие сооружения. Его выполнение достигается соблюдением расстояния между постройками, а также возведением огнестойких и противопожарных преград, отделяющих одно здание от другого.</w:t>
      </w:r>
    </w:p>
    <w:p w:rsidR="00880C40" w:rsidRDefault="00880C40" w:rsidP="00880C40">
      <w:pPr>
        <w:pStyle w:val="a5"/>
        <w:shd w:val="clear" w:color="auto" w:fill="FFFFFF"/>
        <w:spacing w:before="0" w:beforeAutospacing="0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Еще одним актуальным и не всегда выполняемым в современных условиях обязательным условием является обязанность обеспечить доступ техники и личного состава сотрудников МЧС, прибывших для ликвидации пожара и его последствий. Очевидность такого требования не вызывает вопросов, однако, далеко не всегда соблюдается.</w:t>
      </w: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6"/>
          <w:szCs w:val="16"/>
        </w:rPr>
      </w:pPr>
    </w:p>
    <w:p w:rsidR="00880C40" w:rsidRDefault="00880C40" w:rsidP="00880C40">
      <w:pPr>
        <w:ind w:right="-1"/>
        <w:rPr>
          <w:sz w:val="18"/>
          <w:szCs w:val="18"/>
        </w:rPr>
      </w:pPr>
    </w:p>
    <w:p w:rsidR="001A1AB5" w:rsidRPr="00C23CE4" w:rsidRDefault="001A1AB5" w:rsidP="00C23CE4">
      <w:pPr>
        <w:rPr>
          <w:sz w:val="28"/>
          <w:szCs w:val="28"/>
        </w:rPr>
      </w:pPr>
    </w:p>
    <w:sectPr w:rsidR="001A1AB5" w:rsidRPr="00C23CE4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E4"/>
    <w:rsid w:val="001A1AB5"/>
    <w:rsid w:val="002F781B"/>
    <w:rsid w:val="00654A12"/>
    <w:rsid w:val="00880C40"/>
    <w:rsid w:val="00BC56E1"/>
    <w:rsid w:val="00C23CE4"/>
    <w:rsid w:val="00F0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3C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23CE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23C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80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880C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16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3498</Characters>
  <Application>Microsoft Office Word</Application>
  <DocSecurity>0</DocSecurity>
  <Lines>29</Lines>
  <Paragraphs>8</Paragraphs>
  <ScaleCrop>false</ScaleCrop>
  <Company>DG Win&amp;Soft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2019-03-15T05:31:00Z</dcterms:created>
  <dcterms:modified xsi:type="dcterms:W3CDTF">2019-03-15T08:46:00Z</dcterms:modified>
</cp:coreProperties>
</file>